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AAFED" w14:textId="0A5816B2" w:rsidR="00D62AFB" w:rsidRDefault="00D62AFB" w:rsidP="00D62AFB">
      <w:pPr>
        <w:spacing w:after="0" w:line="240" w:lineRule="auto"/>
        <w:jc w:val="center"/>
        <w:rPr>
          <w:rFonts w:ascii="Arial" w:eastAsia="Times New Roman" w:hAnsi="Arial" w:cs="Arial"/>
          <w:b/>
          <w:bCs/>
          <w:color w:val="000000"/>
          <w:shd w:val="clear" w:color="auto" w:fill="FFFFFF"/>
        </w:rPr>
      </w:pPr>
      <w:r>
        <w:rPr>
          <w:rFonts w:ascii="Arial" w:eastAsia="Times New Roman" w:hAnsi="Arial" w:cs="Arial"/>
          <w:b/>
          <w:bCs/>
          <w:color w:val="000000"/>
          <w:shd w:val="clear" w:color="auto" w:fill="FFFFFF"/>
        </w:rPr>
        <w:t>Family Care Plan</w:t>
      </w:r>
    </w:p>
    <w:p w14:paraId="706B59CB" w14:textId="77777777" w:rsidR="00D62AFB" w:rsidRPr="00D62AFB" w:rsidRDefault="00D62AFB" w:rsidP="00D62AFB">
      <w:pPr>
        <w:spacing w:after="0" w:line="240" w:lineRule="auto"/>
        <w:rPr>
          <w:rFonts w:ascii="Times New Roman" w:eastAsia="Times New Roman" w:hAnsi="Times New Roman" w:cs="Times New Roman"/>
          <w:sz w:val="24"/>
          <w:szCs w:val="24"/>
        </w:rPr>
      </w:pPr>
    </w:p>
    <w:p w14:paraId="195BDAC3" w14:textId="77777777" w:rsidR="00D62AFB" w:rsidRPr="00D62AFB" w:rsidRDefault="00D62AFB" w:rsidP="00D62AFB">
      <w:pPr>
        <w:shd w:val="clear" w:color="auto" w:fill="FFFFFF"/>
        <w:spacing w:after="0" w:line="240" w:lineRule="auto"/>
        <w:textAlignment w:val="baseline"/>
        <w:rPr>
          <w:rFonts w:ascii="Arial" w:eastAsia="Times New Roman" w:hAnsi="Arial" w:cs="Arial"/>
          <w:color w:val="000000"/>
        </w:rPr>
      </w:pPr>
      <w:r w:rsidRPr="00D62AFB">
        <w:rPr>
          <w:rFonts w:ascii="Arial" w:eastAsia="Times New Roman" w:hAnsi="Arial" w:cs="Arial"/>
          <w:b/>
          <w:bCs/>
          <w:color w:val="000000"/>
          <w:shd w:val="clear" w:color="auto" w:fill="FFFFFF"/>
        </w:rPr>
        <w:t xml:space="preserve">Services to be Provided and Location: </w:t>
      </w:r>
      <w:r w:rsidRPr="00D62AFB">
        <w:rPr>
          <w:rFonts w:ascii="Arial" w:eastAsia="Times New Roman" w:hAnsi="Arial" w:cs="Arial"/>
          <w:color w:val="000000"/>
          <w:shd w:val="clear" w:color="auto" w:fill="FFFFFF"/>
        </w:rPr>
        <w:t>List</w:t>
      </w:r>
      <w:r w:rsidRPr="00D62AFB">
        <w:rPr>
          <w:rFonts w:ascii="Arial" w:eastAsia="Times New Roman" w:hAnsi="Arial" w:cs="Arial"/>
          <w:b/>
          <w:bCs/>
          <w:color w:val="000000"/>
          <w:shd w:val="clear" w:color="auto" w:fill="FFFFFF"/>
        </w:rPr>
        <w:t xml:space="preserve"> </w:t>
      </w:r>
      <w:r w:rsidRPr="00D62AFB">
        <w:rPr>
          <w:rFonts w:ascii="Arial" w:eastAsia="Times New Roman" w:hAnsi="Arial" w:cs="Arial"/>
          <w:color w:val="000000"/>
          <w:shd w:val="clear" w:color="auto" w:fill="FFFFFF"/>
        </w:rPr>
        <w:t>all tasks and duties that are expected of the caregiver (e.g., light house cleaning, laundry, meal preparation, grocery shopping, providing transportation to medical appointments and social activities) and indicate the location in which services will be provided, such as the senior’s or family member’s home.</w:t>
      </w:r>
    </w:p>
    <w:p w14:paraId="538A0D7B" w14:textId="7234068A" w:rsidR="00D62AFB" w:rsidRPr="00D62AFB" w:rsidRDefault="00D62AFB" w:rsidP="00D62AFB">
      <w:pPr>
        <w:pStyle w:val="ListParagraph"/>
        <w:numPr>
          <w:ilvl w:val="0"/>
          <w:numId w:val="3"/>
        </w:numPr>
        <w:shd w:val="clear" w:color="auto" w:fill="FFFFFF"/>
        <w:spacing w:after="0" w:line="240" w:lineRule="auto"/>
        <w:textAlignment w:val="baseline"/>
        <w:rPr>
          <w:rFonts w:ascii="Arial" w:eastAsia="Times New Roman" w:hAnsi="Arial" w:cs="Arial"/>
          <w:color w:val="000000"/>
        </w:rPr>
      </w:pPr>
    </w:p>
    <w:p w14:paraId="50EBDAB0" w14:textId="77777777" w:rsidR="00D62AFB" w:rsidRPr="00D62AFB" w:rsidRDefault="00D62AFB" w:rsidP="00D62AFB">
      <w:pPr>
        <w:shd w:val="clear" w:color="auto" w:fill="FFFFFF"/>
        <w:spacing w:after="0" w:line="240" w:lineRule="auto"/>
        <w:textAlignment w:val="baseline"/>
        <w:rPr>
          <w:rFonts w:ascii="Arial" w:eastAsia="Times New Roman" w:hAnsi="Arial" w:cs="Arial"/>
          <w:color w:val="000000"/>
        </w:rPr>
      </w:pPr>
    </w:p>
    <w:p w14:paraId="73E41F23" w14:textId="6160A440" w:rsidR="00D62AFB" w:rsidRPr="00D62AFB" w:rsidRDefault="00D62AFB" w:rsidP="00D62AFB">
      <w:pPr>
        <w:shd w:val="clear" w:color="auto" w:fill="FFFFFF"/>
        <w:spacing w:after="0" w:line="240" w:lineRule="auto"/>
        <w:textAlignment w:val="baseline"/>
        <w:rPr>
          <w:rFonts w:ascii="Arial" w:eastAsia="Times New Roman" w:hAnsi="Arial" w:cs="Arial"/>
          <w:color w:val="000000"/>
        </w:rPr>
      </w:pPr>
      <w:r w:rsidRPr="00D62AFB">
        <w:rPr>
          <w:rFonts w:ascii="Arial" w:eastAsia="Times New Roman" w:hAnsi="Arial" w:cs="Arial"/>
          <w:b/>
          <w:bCs/>
          <w:color w:val="000000"/>
          <w:shd w:val="clear" w:color="auto" w:fill="FFFFFF"/>
        </w:rPr>
        <w:t xml:space="preserve">Frequency of Services: </w:t>
      </w:r>
      <w:r w:rsidRPr="00D62AFB">
        <w:rPr>
          <w:rFonts w:ascii="Arial" w:eastAsia="Times New Roman" w:hAnsi="Arial" w:cs="Arial"/>
          <w:color w:val="000000"/>
          <w:shd w:val="clear" w:color="auto" w:fill="FFFFFF"/>
        </w:rPr>
        <w:t>Document</w:t>
      </w:r>
      <w:r w:rsidRPr="00D62AFB">
        <w:rPr>
          <w:rFonts w:ascii="Arial" w:eastAsia="Times New Roman" w:hAnsi="Arial" w:cs="Arial"/>
          <w:b/>
          <w:bCs/>
          <w:color w:val="000000"/>
          <w:shd w:val="clear" w:color="auto" w:fill="FFFFFF"/>
        </w:rPr>
        <w:t xml:space="preserve"> </w:t>
      </w:r>
      <w:r w:rsidRPr="00D62AFB">
        <w:rPr>
          <w:rFonts w:ascii="Arial" w:eastAsia="Times New Roman" w:hAnsi="Arial" w:cs="Arial"/>
          <w:color w:val="000000"/>
          <w:shd w:val="clear" w:color="auto" w:fill="FFFFFF"/>
        </w:rPr>
        <w:t>how often (how many days a week) and for how long (how many hours at a time) services are to be provided. The terms can be left somewhat flexible since care needs tend to change over time. For example, the contract might state, “a minimum of 20 hours per week” or “a maximum of 40 hours per week”.</w:t>
      </w:r>
    </w:p>
    <w:p w14:paraId="18CFD0AD" w14:textId="77777777" w:rsidR="00D62AFB" w:rsidRPr="00D62AFB" w:rsidRDefault="00D62AFB" w:rsidP="00D62AFB">
      <w:pPr>
        <w:numPr>
          <w:ilvl w:val="0"/>
          <w:numId w:val="1"/>
        </w:numPr>
        <w:shd w:val="clear" w:color="auto" w:fill="FFFFFF"/>
        <w:spacing w:after="0" w:line="240" w:lineRule="auto"/>
        <w:textAlignment w:val="baseline"/>
        <w:rPr>
          <w:rFonts w:ascii="Arial" w:eastAsia="Times New Roman" w:hAnsi="Arial" w:cs="Arial"/>
          <w:color w:val="000000"/>
        </w:rPr>
      </w:pPr>
    </w:p>
    <w:p w14:paraId="4DC3AFFF" w14:textId="77777777" w:rsidR="00D62AFB" w:rsidRPr="00D62AFB" w:rsidRDefault="00D62AFB" w:rsidP="00D62AFB">
      <w:pPr>
        <w:shd w:val="clear" w:color="auto" w:fill="FFFFFF"/>
        <w:spacing w:after="0" w:line="240" w:lineRule="auto"/>
        <w:ind w:left="720"/>
        <w:textAlignment w:val="baseline"/>
        <w:rPr>
          <w:rFonts w:ascii="Arial" w:eastAsia="Times New Roman" w:hAnsi="Arial" w:cs="Arial"/>
          <w:color w:val="000000"/>
        </w:rPr>
      </w:pPr>
    </w:p>
    <w:p w14:paraId="118B79AE" w14:textId="77853EB5" w:rsidR="00D62AFB" w:rsidRPr="00D62AFB" w:rsidRDefault="00D62AFB" w:rsidP="00D62AFB">
      <w:pPr>
        <w:shd w:val="clear" w:color="auto" w:fill="FFFFFF"/>
        <w:spacing w:after="0" w:line="240" w:lineRule="auto"/>
        <w:textAlignment w:val="baseline"/>
        <w:rPr>
          <w:rFonts w:ascii="Arial" w:eastAsia="Times New Roman" w:hAnsi="Arial" w:cs="Arial"/>
          <w:color w:val="000000"/>
        </w:rPr>
      </w:pPr>
      <w:r w:rsidRPr="00D62AFB">
        <w:rPr>
          <w:rFonts w:ascii="Arial" w:eastAsia="Times New Roman" w:hAnsi="Arial" w:cs="Arial"/>
          <w:b/>
          <w:bCs/>
          <w:color w:val="000000"/>
          <w:shd w:val="clear" w:color="auto" w:fill="FFFFFF"/>
        </w:rPr>
        <w:t xml:space="preserve">Start Date / Length of Agreement: </w:t>
      </w:r>
      <w:r w:rsidRPr="00D62AFB">
        <w:rPr>
          <w:rFonts w:ascii="Arial" w:eastAsia="Times New Roman" w:hAnsi="Arial" w:cs="Arial"/>
          <w:color w:val="000000"/>
          <w:shd w:val="clear" w:color="auto" w:fill="FFFFFF"/>
        </w:rPr>
        <w:t>State the date that care will begin. Remember, it must be a future date; the contract cannot be backdated. Also, it is important to include how long the agreement will remain in effect. This may be short term, such as just a few years, or for the life of the individual.</w:t>
      </w:r>
    </w:p>
    <w:p w14:paraId="07D274DC" w14:textId="2FD9CDC0" w:rsidR="00D62AFB" w:rsidRPr="00D62AFB" w:rsidRDefault="00D62AFB" w:rsidP="00D62AFB">
      <w:pPr>
        <w:pStyle w:val="ListParagraph"/>
        <w:numPr>
          <w:ilvl w:val="0"/>
          <w:numId w:val="3"/>
        </w:numPr>
        <w:shd w:val="clear" w:color="auto" w:fill="FFFFFF"/>
        <w:spacing w:after="0" w:line="240" w:lineRule="auto"/>
        <w:textAlignment w:val="baseline"/>
        <w:rPr>
          <w:rFonts w:ascii="Arial" w:eastAsia="Times New Roman" w:hAnsi="Arial" w:cs="Arial"/>
          <w:color w:val="000000"/>
        </w:rPr>
      </w:pPr>
    </w:p>
    <w:p w14:paraId="51B71092" w14:textId="77777777" w:rsidR="00D62AFB" w:rsidRPr="00D62AFB" w:rsidRDefault="00D62AFB" w:rsidP="00D62AFB">
      <w:pPr>
        <w:shd w:val="clear" w:color="auto" w:fill="FFFFFF"/>
        <w:spacing w:after="0" w:line="240" w:lineRule="auto"/>
        <w:textAlignment w:val="baseline"/>
        <w:rPr>
          <w:rFonts w:ascii="Arial" w:eastAsia="Times New Roman" w:hAnsi="Arial" w:cs="Arial"/>
          <w:color w:val="000000"/>
        </w:rPr>
      </w:pPr>
    </w:p>
    <w:p w14:paraId="2EC7B458" w14:textId="2DB4B00C" w:rsidR="00D62AFB" w:rsidRPr="00D62AFB" w:rsidRDefault="00D62AFB" w:rsidP="00D62AFB">
      <w:pPr>
        <w:shd w:val="clear" w:color="auto" w:fill="FFFFFF"/>
        <w:spacing w:after="0" w:line="240" w:lineRule="auto"/>
        <w:textAlignment w:val="baseline"/>
        <w:rPr>
          <w:rFonts w:ascii="Arial" w:eastAsia="Times New Roman" w:hAnsi="Arial" w:cs="Arial"/>
          <w:color w:val="000000"/>
        </w:rPr>
      </w:pPr>
      <w:r w:rsidRPr="00D62AFB">
        <w:rPr>
          <w:rFonts w:ascii="Arial" w:eastAsia="Times New Roman" w:hAnsi="Arial" w:cs="Arial"/>
          <w:b/>
          <w:bCs/>
          <w:color w:val="000000"/>
          <w:shd w:val="clear" w:color="auto" w:fill="FFFFFF"/>
        </w:rPr>
        <w:t xml:space="preserve">Pay Rate and Frequency of Payment: </w:t>
      </w:r>
      <w:r w:rsidRPr="00D62AFB">
        <w:rPr>
          <w:rFonts w:ascii="Arial" w:eastAsia="Times New Roman" w:hAnsi="Arial" w:cs="Arial"/>
          <w:color w:val="000000"/>
          <w:shd w:val="clear" w:color="auto" w:fill="FFFFFF"/>
        </w:rPr>
        <w:t>If appropriate, include a rate of pay (this can’t be more than the going rate of a Home Care Aide in your area) and how often payment is rendered (e.g., weekly, bi-weekly, once a month, or lump sum).</w:t>
      </w:r>
    </w:p>
    <w:p w14:paraId="05CE4498" w14:textId="77777777" w:rsidR="00D62AFB" w:rsidRPr="00D62AFB" w:rsidRDefault="00D62AFB" w:rsidP="00D62AFB">
      <w:pPr>
        <w:numPr>
          <w:ilvl w:val="0"/>
          <w:numId w:val="1"/>
        </w:numPr>
        <w:shd w:val="clear" w:color="auto" w:fill="FFFFFF"/>
        <w:spacing w:after="0" w:line="240" w:lineRule="auto"/>
        <w:textAlignment w:val="baseline"/>
        <w:rPr>
          <w:rFonts w:ascii="Arial" w:eastAsia="Times New Roman" w:hAnsi="Arial" w:cs="Arial"/>
          <w:color w:val="000000"/>
        </w:rPr>
      </w:pPr>
    </w:p>
    <w:p w14:paraId="4F0BEBCD" w14:textId="77777777" w:rsidR="00D62AFB" w:rsidRPr="00D62AFB" w:rsidRDefault="00D62AFB" w:rsidP="00D62AFB">
      <w:pPr>
        <w:shd w:val="clear" w:color="auto" w:fill="FFFFFF"/>
        <w:spacing w:after="0" w:line="240" w:lineRule="auto"/>
        <w:ind w:left="720"/>
        <w:textAlignment w:val="baseline"/>
        <w:rPr>
          <w:rFonts w:ascii="Arial" w:eastAsia="Times New Roman" w:hAnsi="Arial" w:cs="Arial"/>
          <w:color w:val="000000"/>
        </w:rPr>
      </w:pPr>
    </w:p>
    <w:p w14:paraId="3E5E6D49" w14:textId="552A33A4" w:rsidR="00D62AFB" w:rsidRPr="00D62AFB" w:rsidRDefault="00D62AFB" w:rsidP="00D62AFB">
      <w:pPr>
        <w:shd w:val="clear" w:color="auto" w:fill="FFFFFF"/>
        <w:spacing w:after="0" w:line="240" w:lineRule="auto"/>
        <w:textAlignment w:val="baseline"/>
        <w:rPr>
          <w:rFonts w:ascii="Arial" w:eastAsia="Times New Roman" w:hAnsi="Arial" w:cs="Arial"/>
          <w:color w:val="000000"/>
        </w:rPr>
      </w:pPr>
      <w:r w:rsidRPr="00D62AFB">
        <w:rPr>
          <w:rFonts w:ascii="Arial" w:eastAsia="Times New Roman" w:hAnsi="Arial" w:cs="Arial"/>
          <w:b/>
          <w:bCs/>
          <w:color w:val="000000"/>
          <w:shd w:val="clear" w:color="auto" w:fill="FFFFFF"/>
        </w:rPr>
        <w:t xml:space="preserve">Modification / Termination Clause: </w:t>
      </w:r>
      <w:r w:rsidRPr="00D62AFB">
        <w:rPr>
          <w:rFonts w:ascii="Arial" w:eastAsia="Times New Roman" w:hAnsi="Arial" w:cs="Arial"/>
          <w:color w:val="000000"/>
          <w:shd w:val="clear" w:color="auto" w:fill="FFFFFF"/>
        </w:rPr>
        <w:t>If the agreement is long term, it is highly recommended that the agreement be reviewed, and modified as needed and/or on an annual basis. A clause that allows for termination of the agreement is also recommended.</w:t>
      </w:r>
    </w:p>
    <w:p w14:paraId="22DDE276" w14:textId="77777777" w:rsidR="00D62AFB" w:rsidRPr="00D62AFB" w:rsidRDefault="00D62AFB" w:rsidP="00D62AFB">
      <w:pPr>
        <w:numPr>
          <w:ilvl w:val="0"/>
          <w:numId w:val="1"/>
        </w:numPr>
        <w:shd w:val="clear" w:color="auto" w:fill="FFFFFF"/>
        <w:spacing w:after="0" w:line="240" w:lineRule="auto"/>
        <w:textAlignment w:val="baseline"/>
        <w:rPr>
          <w:rFonts w:ascii="Arial" w:eastAsia="Times New Roman" w:hAnsi="Arial" w:cs="Arial"/>
          <w:color w:val="000000"/>
        </w:rPr>
      </w:pPr>
    </w:p>
    <w:p w14:paraId="490D279E" w14:textId="77777777" w:rsidR="00D62AFB" w:rsidRPr="00D62AFB" w:rsidRDefault="00D62AFB" w:rsidP="00D62AFB">
      <w:pPr>
        <w:shd w:val="clear" w:color="auto" w:fill="FFFFFF"/>
        <w:spacing w:after="0" w:line="240" w:lineRule="auto"/>
        <w:ind w:left="720"/>
        <w:textAlignment w:val="baseline"/>
        <w:rPr>
          <w:rFonts w:ascii="Arial" w:eastAsia="Times New Roman" w:hAnsi="Arial" w:cs="Arial"/>
          <w:color w:val="000000"/>
        </w:rPr>
      </w:pPr>
    </w:p>
    <w:p w14:paraId="479350C7" w14:textId="3545925F" w:rsidR="00D62AFB" w:rsidRPr="00D62AFB" w:rsidRDefault="00D62AFB" w:rsidP="00D62AFB">
      <w:pPr>
        <w:shd w:val="clear" w:color="auto" w:fill="FFFFFF"/>
        <w:spacing w:after="0" w:line="240" w:lineRule="auto"/>
        <w:textAlignment w:val="baseline"/>
        <w:rPr>
          <w:rFonts w:ascii="Arial" w:eastAsia="Times New Roman" w:hAnsi="Arial" w:cs="Arial"/>
          <w:color w:val="000000"/>
        </w:rPr>
      </w:pPr>
      <w:r w:rsidRPr="00D62AFB">
        <w:rPr>
          <w:rFonts w:ascii="Arial" w:eastAsia="Times New Roman" w:hAnsi="Arial" w:cs="Arial"/>
          <w:b/>
          <w:bCs/>
          <w:color w:val="000000"/>
          <w:shd w:val="clear" w:color="auto" w:fill="FFFFFF"/>
        </w:rPr>
        <w:t xml:space="preserve">Signatures: </w:t>
      </w:r>
      <w:r w:rsidRPr="00D62AFB">
        <w:rPr>
          <w:rFonts w:ascii="Arial" w:eastAsia="Times New Roman" w:hAnsi="Arial" w:cs="Arial"/>
          <w:color w:val="000000"/>
          <w:shd w:val="clear" w:color="auto" w:fill="FFFFFF"/>
        </w:rPr>
        <w:t>Ensure both the care recipient and the caregiver sign the contract. Having the document notarized is not a bad idea!</w:t>
      </w:r>
    </w:p>
    <w:p w14:paraId="798EB22A" w14:textId="77777777" w:rsidR="00D62AFB" w:rsidRPr="00D62AFB" w:rsidRDefault="00D62AFB" w:rsidP="00D62AFB">
      <w:pPr>
        <w:spacing w:after="0" w:line="240" w:lineRule="auto"/>
        <w:rPr>
          <w:rFonts w:ascii="Times New Roman" w:eastAsia="Times New Roman" w:hAnsi="Times New Roman" w:cs="Times New Roman"/>
          <w:sz w:val="24"/>
          <w:szCs w:val="24"/>
        </w:rPr>
      </w:pPr>
    </w:p>
    <w:p w14:paraId="6C630ABC" w14:textId="77777777" w:rsidR="00D62AFB" w:rsidRDefault="00D62AFB" w:rsidP="00D62AFB">
      <w:pPr>
        <w:spacing w:after="0" w:line="240" w:lineRule="auto"/>
        <w:rPr>
          <w:rFonts w:ascii="Arial" w:eastAsia="Times New Roman" w:hAnsi="Arial" w:cs="Arial"/>
          <w:b/>
          <w:bCs/>
          <w:color w:val="000000"/>
          <w:shd w:val="clear" w:color="auto" w:fill="FFFFFF"/>
        </w:rPr>
      </w:pPr>
    </w:p>
    <w:p w14:paraId="40499E49" w14:textId="77777777" w:rsidR="00D62AFB" w:rsidRDefault="00D62AFB" w:rsidP="00D62AFB">
      <w:pPr>
        <w:spacing w:after="0" w:line="240" w:lineRule="auto"/>
        <w:rPr>
          <w:rFonts w:ascii="Arial" w:eastAsia="Times New Roman" w:hAnsi="Arial" w:cs="Arial"/>
          <w:b/>
          <w:bCs/>
          <w:color w:val="000000"/>
          <w:shd w:val="clear" w:color="auto" w:fill="FFFFFF"/>
        </w:rPr>
      </w:pPr>
    </w:p>
    <w:p w14:paraId="2D90493A" w14:textId="77777777" w:rsidR="00D62AFB" w:rsidRDefault="00D62AFB" w:rsidP="00D62AFB">
      <w:pPr>
        <w:spacing w:after="0" w:line="240" w:lineRule="auto"/>
        <w:rPr>
          <w:rFonts w:ascii="Arial" w:eastAsia="Times New Roman" w:hAnsi="Arial" w:cs="Arial"/>
          <w:b/>
          <w:bCs/>
          <w:color w:val="000000"/>
          <w:shd w:val="clear" w:color="auto" w:fill="FFFFFF"/>
        </w:rPr>
      </w:pPr>
    </w:p>
    <w:p w14:paraId="67C70E26" w14:textId="77777777" w:rsidR="00D62AFB" w:rsidRDefault="00D62AFB" w:rsidP="00D62AFB">
      <w:pPr>
        <w:spacing w:after="0" w:line="240" w:lineRule="auto"/>
        <w:rPr>
          <w:rFonts w:ascii="Arial" w:eastAsia="Times New Roman" w:hAnsi="Arial" w:cs="Arial"/>
          <w:b/>
          <w:bCs/>
          <w:color w:val="000000"/>
          <w:shd w:val="clear" w:color="auto" w:fill="FFFFFF"/>
        </w:rPr>
      </w:pPr>
    </w:p>
    <w:p w14:paraId="1A0364FA" w14:textId="77777777" w:rsidR="00D62AFB" w:rsidRDefault="00D62AFB" w:rsidP="00D62AFB">
      <w:pPr>
        <w:spacing w:after="0" w:line="240" w:lineRule="auto"/>
        <w:rPr>
          <w:rFonts w:ascii="Arial" w:eastAsia="Times New Roman" w:hAnsi="Arial" w:cs="Arial"/>
          <w:b/>
          <w:bCs/>
          <w:color w:val="000000"/>
          <w:shd w:val="clear" w:color="auto" w:fill="FFFFFF"/>
        </w:rPr>
      </w:pPr>
    </w:p>
    <w:p w14:paraId="7CAE25DE" w14:textId="77777777" w:rsidR="00D62AFB" w:rsidRDefault="00D62AFB" w:rsidP="00D62AFB">
      <w:pPr>
        <w:spacing w:after="0" w:line="240" w:lineRule="auto"/>
        <w:rPr>
          <w:rFonts w:ascii="Arial" w:eastAsia="Times New Roman" w:hAnsi="Arial" w:cs="Arial"/>
          <w:b/>
          <w:bCs/>
          <w:color w:val="000000"/>
          <w:shd w:val="clear" w:color="auto" w:fill="FFFFFF"/>
        </w:rPr>
      </w:pPr>
    </w:p>
    <w:p w14:paraId="67F576FA" w14:textId="77777777" w:rsidR="00D62AFB" w:rsidRDefault="00D62AFB" w:rsidP="00D62AFB">
      <w:pPr>
        <w:spacing w:after="0" w:line="240" w:lineRule="auto"/>
        <w:rPr>
          <w:rFonts w:ascii="Arial" w:eastAsia="Times New Roman" w:hAnsi="Arial" w:cs="Arial"/>
          <w:b/>
          <w:bCs/>
          <w:color w:val="000000"/>
          <w:shd w:val="clear" w:color="auto" w:fill="FFFFFF"/>
        </w:rPr>
      </w:pPr>
    </w:p>
    <w:p w14:paraId="56A07581" w14:textId="77777777" w:rsidR="00D62AFB" w:rsidRDefault="00D62AFB" w:rsidP="00D62AFB">
      <w:pPr>
        <w:spacing w:after="0" w:line="240" w:lineRule="auto"/>
        <w:rPr>
          <w:rFonts w:ascii="Arial" w:eastAsia="Times New Roman" w:hAnsi="Arial" w:cs="Arial"/>
          <w:b/>
          <w:bCs/>
          <w:color w:val="000000"/>
          <w:shd w:val="clear" w:color="auto" w:fill="FFFFFF"/>
        </w:rPr>
      </w:pPr>
    </w:p>
    <w:p w14:paraId="0428A5A0" w14:textId="77777777" w:rsidR="00D62AFB" w:rsidRPr="00D62AFB" w:rsidRDefault="00D62AFB" w:rsidP="00D62AFB">
      <w:pPr>
        <w:spacing w:after="0" w:line="240" w:lineRule="auto"/>
        <w:rPr>
          <w:rFonts w:ascii="Arial" w:eastAsia="Times New Roman" w:hAnsi="Arial" w:cs="Arial"/>
          <w:b/>
          <w:bCs/>
          <w:color w:val="000000"/>
          <w:sz w:val="18"/>
          <w:szCs w:val="18"/>
          <w:shd w:val="clear" w:color="auto" w:fill="FFFFFF"/>
        </w:rPr>
      </w:pPr>
    </w:p>
    <w:p w14:paraId="62D3D284" w14:textId="77777777" w:rsidR="00D62AFB" w:rsidRDefault="00D62AFB" w:rsidP="00D62AFB">
      <w:pPr>
        <w:spacing w:after="0" w:line="240" w:lineRule="auto"/>
        <w:rPr>
          <w:rFonts w:ascii="Arial" w:eastAsia="Times New Roman" w:hAnsi="Arial" w:cs="Arial"/>
          <w:b/>
          <w:bCs/>
          <w:color w:val="000000"/>
          <w:sz w:val="18"/>
          <w:szCs w:val="18"/>
          <w:shd w:val="clear" w:color="auto" w:fill="FFFFFF"/>
        </w:rPr>
      </w:pPr>
    </w:p>
    <w:p w14:paraId="78426586" w14:textId="77777777" w:rsidR="00D62AFB" w:rsidRDefault="00D62AFB" w:rsidP="00D62AFB">
      <w:pPr>
        <w:spacing w:after="0" w:line="240" w:lineRule="auto"/>
        <w:rPr>
          <w:rFonts w:ascii="Arial" w:eastAsia="Times New Roman" w:hAnsi="Arial" w:cs="Arial"/>
          <w:b/>
          <w:bCs/>
          <w:color w:val="000000"/>
          <w:sz w:val="18"/>
          <w:szCs w:val="18"/>
          <w:shd w:val="clear" w:color="auto" w:fill="FFFFFF"/>
        </w:rPr>
      </w:pPr>
    </w:p>
    <w:p w14:paraId="2ABAC267" w14:textId="77777777" w:rsidR="00D62AFB" w:rsidRDefault="00D62AFB" w:rsidP="00D62AFB">
      <w:pPr>
        <w:spacing w:after="0" w:line="240" w:lineRule="auto"/>
        <w:rPr>
          <w:rFonts w:ascii="Arial" w:eastAsia="Times New Roman" w:hAnsi="Arial" w:cs="Arial"/>
          <w:b/>
          <w:bCs/>
          <w:color w:val="000000"/>
          <w:sz w:val="18"/>
          <w:szCs w:val="18"/>
          <w:shd w:val="clear" w:color="auto" w:fill="FFFFFF"/>
        </w:rPr>
      </w:pPr>
    </w:p>
    <w:p w14:paraId="7255E739" w14:textId="59C0AE80" w:rsidR="00D62AFB" w:rsidRPr="00D62AFB" w:rsidRDefault="00D62AFB" w:rsidP="00D62AFB">
      <w:pPr>
        <w:spacing w:after="0" w:line="240" w:lineRule="auto"/>
        <w:rPr>
          <w:rFonts w:ascii="Times New Roman" w:eastAsia="Times New Roman" w:hAnsi="Times New Roman" w:cs="Times New Roman"/>
          <w:sz w:val="18"/>
          <w:szCs w:val="18"/>
        </w:rPr>
      </w:pPr>
      <w:r w:rsidRPr="00D62AFB">
        <w:rPr>
          <w:rFonts w:ascii="Arial" w:eastAsia="Times New Roman" w:hAnsi="Arial" w:cs="Arial"/>
          <w:b/>
          <w:bCs/>
          <w:color w:val="000000"/>
          <w:sz w:val="18"/>
          <w:szCs w:val="18"/>
          <w:shd w:val="clear" w:color="auto" w:fill="FFFFFF"/>
        </w:rPr>
        <w:t xml:space="preserve">Notes: </w:t>
      </w:r>
      <w:r w:rsidRPr="00D62AFB">
        <w:rPr>
          <w:rFonts w:ascii="Arial" w:eastAsia="Times New Roman" w:hAnsi="Arial" w:cs="Arial"/>
          <w:b/>
          <w:bCs/>
          <w:color w:val="000000"/>
          <w:sz w:val="18"/>
          <w:szCs w:val="18"/>
          <w:shd w:val="clear" w:color="auto" w:fill="FFFFFF"/>
        </w:rPr>
        <w:t>How can a care contract help you financially?</w:t>
      </w:r>
    </w:p>
    <w:p w14:paraId="64945A2F" w14:textId="77777777" w:rsidR="00D62AFB" w:rsidRPr="00D62AFB" w:rsidRDefault="00D62AFB" w:rsidP="00D62AFB">
      <w:pPr>
        <w:numPr>
          <w:ilvl w:val="0"/>
          <w:numId w:val="2"/>
        </w:numPr>
        <w:spacing w:after="0" w:line="240" w:lineRule="auto"/>
        <w:textAlignment w:val="baseline"/>
        <w:rPr>
          <w:rFonts w:ascii="Arial" w:eastAsia="Times New Roman" w:hAnsi="Arial" w:cs="Arial"/>
          <w:color w:val="000000"/>
          <w:sz w:val="18"/>
          <w:szCs w:val="18"/>
        </w:rPr>
      </w:pPr>
      <w:r w:rsidRPr="00D62AFB">
        <w:rPr>
          <w:rFonts w:ascii="Arial" w:eastAsia="Times New Roman" w:hAnsi="Arial" w:cs="Arial"/>
          <w:color w:val="000000"/>
          <w:sz w:val="18"/>
          <w:szCs w:val="18"/>
          <w:shd w:val="clear" w:color="auto" w:fill="FFFFFF"/>
        </w:rPr>
        <w:t>If a family member is getting paid, a care contract will be important for future Medicaid eligibility. Because Medicaid has an asset limit (for most states this is around $2,000), the care contract will verify that paid funds were not gifted, rather were legitimate payment for care services. This will prevent a penalty during Medicaid’s “look back” period, which goes back 5 years. </w:t>
      </w:r>
    </w:p>
    <w:p w14:paraId="2A54AD3E" w14:textId="77777777" w:rsidR="00D62AFB" w:rsidRPr="00D62AFB" w:rsidRDefault="00D62AFB" w:rsidP="00D62AFB">
      <w:pPr>
        <w:numPr>
          <w:ilvl w:val="0"/>
          <w:numId w:val="2"/>
        </w:numPr>
        <w:spacing w:after="0" w:line="240" w:lineRule="auto"/>
        <w:textAlignment w:val="baseline"/>
        <w:rPr>
          <w:rFonts w:ascii="Arial" w:eastAsia="Times New Roman" w:hAnsi="Arial" w:cs="Arial"/>
          <w:color w:val="000000"/>
          <w:sz w:val="18"/>
          <w:szCs w:val="18"/>
        </w:rPr>
      </w:pPr>
      <w:r w:rsidRPr="00D62AFB">
        <w:rPr>
          <w:rFonts w:ascii="Arial" w:eastAsia="Times New Roman" w:hAnsi="Arial" w:cs="Arial"/>
          <w:color w:val="000000"/>
          <w:sz w:val="18"/>
          <w:szCs w:val="18"/>
          <w:shd w:val="clear" w:color="auto" w:fill="FFFFFF"/>
        </w:rPr>
        <w:t>If an aging loved one is living with a family member, a care contract can verify a claim for available tax credits for those caring for aging loved ones. New credits pop up regularly.</w:t>
      </w:r>
    </w:p>
    <w:p w14:paraId="0C427060" w14:textId="77777777" w:rsidR="00D731BF" w:rsidRDefault="00D731BF"/>
    <w:sectPr w:rsidR="00D731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7202D"/>
    <w:multiLevelType w:val="multilevel"/>
    <w:tmpl w:val="2C5E9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FC54B3"/>
    <w:multiLevelType w:val="hybridMultilevel"/>
    <w:tmpl w:val="E0CEF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0A4161"/>
    <w:multiLevelType w:val="multilevel"/>
    <w:tmpl w:val="D1347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6889270">
    <w:abstractNumId w:val="0"/>
  </w:num>
  <w:num w:numId="2" w16cid:durableId="1902981525">
    <w:abstractNumId w:val="2"/>
  </w:num>
  <w:num w:numId="3" w16cid:durableId="19971042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AFB"/>
    <w:rsid w:val="00D62AFB"/>
    <w:rsid w:val="00D73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50CAA"/>
  <w15:chartTrackingRefBased/>
  <w15:docId w15:val="{8E864286-0C6C-41EB-ABB9-C22753968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2AF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62A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06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337</Words>
  <Characters>1927</Characters>
  <Application>Microsoft Office Word</Application>
  <DocSecurity>0</DocSecurity>
  <Lines>16</Lines>
  <Paragraphs>4</Paragraphs>
  <ScaleCrop>false</ScaleCrop>
  <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Whiter</dc:creator>
  <cp:keywords/>
  <dc:description/>
  <cp:lastModifiedBy>Kimberly Whiter</cp:lastModifiedBy>
  <cp:revision>1</cp:revision>
  <dcterms:created xsi:type="dcterms:W3CDTF">2022-12-06T15:36:00Z</dcterms:created>
  <dcterms:modified xsi:type="dcterms:W3CDTF">2022-12-06T15:39:00Z</dcterms:modified>
</cp:coreProperties>
</file>